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E88" w14:textId="77777777" w:rsidR="00935AF7" w:rsidRPr="00935AF7" w:rsidRDefault="00935AF7" w:rsidP="007D4C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«Горячая линия» предназначена для направления информации о конкретных фактах коррупции, неисполнения служебных обязанностей.</w:t>
      </w:r>
    </w:p>
    <w:p w14:paraId="1388B617" w14:textId="77777777" w:rsidR="00935AF7" w:rsidRDefault="00935AF7" w:rsidP="00935AF7">
      <w:pPr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Сообщить о фактах коррупции можно:</w:t>
      </w:r>
    </w:p>
    <w:p w14:paraId="7EBE4A0C" w14:textId="77777777" w:rsidR="00935AF7" w:rsidRPr="005552AD" w:rsidRDefault="00935AF7" w:rsidP="005552AD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>В А</w:t>
      </w:r>
      <w:r w:rsidR="005552AD">
        <w:rPr>
          <w:rFonts w:ascii="Times New Roman" w:hAnsi="Times New Roman" w:cs="Times New Roman"/>
          <w:sz w:val="28"/>
          <w:szCs w:val="28"/>
        </w:rPr>
        <w:t>дминистрации</w:t>
      </w:r>
      <w:r w:rsidRPr="005552AD">
        <w:rPr>
          <w:rFonts w:ascii="Times New Roman" w:hAnsi="Times New Roman" w:cs="Times New Roman"/>
          <w:sz w:val="28"/>
          <w:szCs w:val="28"/>
        </w:rPr>
        <w:t xml:space="preserve"> Кировградского городского</w:t>
      </w:r>
      <w:r w:rsidR="005552AD">
        <w:rPr>
          <w:rFonts w:ascii="Times New Roman" w:hAnsi="Times New Roman" w:cs="Times New Roman"/>
          <w:sz w:val="28"/>
          <w:szCs w:val="28"/>
        </w:rPr>
        <w:t xml:space="preserve"> округа круглосуточно работает «телефон доверия»</w:t>
      </w:r>
      <w:r w:rsidRPr="005552AD">
        <w:rPr>
          <w:rFonts w:ascii="Times New Roman" w:hAnsi="Times New Roman" w:cs="Times New Roman"/>
          <w:sz w:val="28"/>
          <w:szCs w:val="28"/>
        </w:rPr>
        <w:t xml:space="preserve"> для принятия информации от населения КГО по всем имеющимся или известным фактам, связанным с коррупцией.</w:t>
      </w:r>
    </w:p>
    <w:p w14:paraId="652BA951" w14:textId="77777777" w:rsidR="00935AF7" w:rsidRDefault="00935AF7" w:rsidP="005552AD">
      <w:pPr>
        <w:rPr>
          <w:rFonts w:ascii="Times New Roman" w:hAnsi="Times New Roman" w:cs="Times New Roman"/>
          <w:b/>
          <w:sz w:val="28"/>
          <w:szCs w:val="28"/>
        </w:rPr>
      </w:pPr>
      <w:r w:rsidRPr="005552AD">
        <w:rPr>
          <w:rFonts w:ascii="Times New Roman" w:hAnsi="Times New Roman" w:cs="Times New Roman"/>
          <w:b/>
          <w:sz w:val="28"/>
          <w:szCs w:val="28"/>
          <w:highlight w:val="yellow"/>
        </w:rPr>
        <w:t>Номер телефона доверия</w:t>
      </w:r>
      <w:r w:rsidRPr="005552AD">
        <w:rPr>
          <w:rFonts w:ascii="Times New Roman" w:hAnsi="Times New Roman" w:cs="Times New Roman"/>
          <w:sz w:val="28"/>
          <w:szCs w:val="28"/>
          <w:highlight w:val="yellow"/>
        </w:rPr>
        <w:t xml:space="preserve"> — </w:t>
      </w:r>
      <w:r w:rsidRPr="005552AD">
        <w:rPr>
          <w:rFonts w:ascii="Times New Roman" w:hAnsi="Times New Roman" w:cs="Times New Roman"/>
          <w:b/>
          <w:sz w:val="28"/>
          <w:szCs w:val="28"/>
          <w:highlight w:val="yellow"/>
        </w:rPr>
        <w:t>6-02-26 (доб. 2180).</w:t>
      </w:r>
    </w:p>
    <w:p w14:paraId="570B651C" w14:textId="77777777" w:rsidR="005552AD" w:rsidRDefault="005552AD" w:rsidP="005552AD">
      <w:pPr>
        <w:rPr>
          <w:rFonts w:ascii="Times New Roman" w:hAnsi="Times New Roman" w:cs="Times New Roman"/>
          <w:b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>Также сообщение о фактах коррупции можно оставить на сайте администрации Кировградского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B32D775" w14:textId="77777777" w:rsidR="005552AD" w:rsidRDefault="00000000" w:rsidP="005552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 w:rsidR="005552AD" w:rsidRPr="00015CE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https://kirovgrad.midural.ru/article/show/id/1079</w:t>
        </w:r>
      </w:hyperlink>
    </w:p>
    <w:p w14:paraId="1880A01D" w14:textId="77777777" w:rsidR="00935AF7" w:rsidRPr="00935AF7" w:rsidRDefault="00935AF7" w:rsidP="007D4CB5">
      <w:pPr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 xml:space="preserve"> - </w:t>
      </w: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телефонам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(34357) 6-00-21*3301 – Начальник МКУ «Управления культуры и молодежной политики КГО»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Летушова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Александровна</w:t>
      </w:r>
    </w:p>
    <w:p w14:paraId="198B2EB6" w14:textId="77777777" w:rsidR="00935AF7" w:rsidRPr="00935AF7" w:rsidRDefault="00935AF7" w:rsidP="007D4CB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по телефонам </w:t>
      </w:r>
      <w:r w:rsidR="008C4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(34357) 6-00-70*3342</w:t>
      </w: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4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делопроизводитель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МАУ «ДК Металлург КГО»</w:t>
      </w:r>
      <w:r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C4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Макарова Светлана Петровна</w:t>
      </w:r>
    </w:p>
    <w:p w14:paraId="0B8BBC1C" w14:textId="77777777" w:rsidR="00935AF7" w:rsidRDefault="005552AD" w:rsidP="007D4CB5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 «телефону доверия»</w:t>
      </w:r>
      <w:r w:rsidR="008C4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="00935AF7"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(343) 370-72-02. Функциони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рование «телефона доверия»</w:t>
      </w:r>
      <w:r w:rsidR="00935AF7" w:rsidRPr="0093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осуществляется круглосуточно и обеспечивается Департаментом противодействия коррупции и контроля Свердловской области.</w:t>
      </w:r>
    </w:p>
    <w:p w14:paraId="0ABC364C" w14:textId="77777777" w:rsidR="005552AD" w:rsidRPr="005552AD" w:rsidRDefault="005552AD" w:rsidP="005552AD">
      <w:pPr>
        <w:shd w:val="clear" w:color="auto" w:fill="ECF0F1"/>
        <w:spacing w:after="0" w:line="264" w:lineRule="atLeast"/>
        <w:jc w:val="center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Для информации</w:t>
      </w:r>
    </w:p>
    <w:p w14:paraId="717BB6F5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1. Коррупция:</w:t>
      </w:r>
    </w:p>
    <w:p w14:paraId="3226BB6F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 услуг имущественного характера, иных имущественных прав для себя или для третьих лиц либо незаконное предоставление такой выгоды указанному лицу другими физическими лицами;</w:t>
      </w:r>
    </w:p>
    <w:p w14:paraId="12F1507E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б) совершение деяний, указанных в подпункте "а" настоящего пункта, от имени или в интересах юридического лица;</w:t>
      </w:r>
    </w:p>
    <w:p w14:paraId="4EA9A9F8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2. Противодействие коррупции </w:t>
      </w: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 в пределах их полномочий:</w:t>
      </w:r>
    </w:p>
    <w:p w14:paraId="5DEA71C6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а) по предупреждению коррупции, в том числе по выявлению и последующему устранению причин коррупции (профилактика коррупции);</w:t>
      </w:r>
    </w:p>
    <w:p w14:paraId="061B9B3D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б) по выявлению, предупреждению, пресечению, раскрытию и расследованию коррупционных правонарушений (борьба с коррупцией);</w:t>
      </w:r>
    </w:p>
    <w:p w14:paraId="6C1F329F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в) по минимизации и (или) ликвидации последствий коррупционных правонарушений.</w:t>
      </w:r>
    </w:p>
    <w:p w14:paraId="03E5F833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3. Под конфликтом интересов на государственной или муниципальной службе </w:t>
      </w: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в настоящем Федеральном законе понимается ситуация, при которой личная заинтересованность (прямая или косвенная) государственного или муниципального служащего влияет или может повлиять на надлежащее исполнение им должностных (служебных) обязанностей и при которой возникает или может возникнуть противоречие между личной заинтересованностью государственного или муниципального служащего и правами и законными интересами граждан, организаций, общества или государства, способное привести к причинению вреда правам и законным интересам граждан, организаций, общества или государства.</w:t>
      </w:r>
    </w:p>
    <w:p w14:paraId="286F6883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4.</w:t>
      </w: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 </w:t>
      </w:r>
      <w:r w:rsidRPr="005552AD">
        <w:rPr>
          <w:rFonts w:ascii="Liberation Sans" w:eastAsia="Times New Roman" w:hAnsi="Liberation Sans" w:cs="Times New Roman"/>
          <w:b/>
          <w:bCs/>
          <w:i/>
          <w:iCs/>
          <w:color w:val="252525"/>
          <w:sz w:val="18"/>
          <w:szCs w:val="18"/>
          <w:lang w:eastAsia="ru-RU"/>
        </w:rPr>
        <w:t>Под личной заинтересованностью государственного или муниципального служащего</w:t>
      </w:r>
      <w:r w:rsidRPr="005552AD"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  <w:t>, которая влияет или может повлиять на надлежащее исполнение им должностных (служебных) обязанностей, понимается возможность получения государственным или муниципальным служащим при исполнении должностных (служебных) обязанностей доходов в виде денег, ценностей, иного имущества или услуг имущественного характера, иных имущественных прав для себя или для третьих лиц.</w:t>
      </w:r>
    </w:p>
    <w:p w14:paraId="550934F7" w14:textId="77777777" w:rsidR="005552AD" w:rsidRPr="005552AD" w:rsidRDefault="005552AD" w:rsidP="005552AD">
      <w:pPr>
        <w:shd w:val="clear" w:color="auto" w:fill="ECF0F1"/>
        <w:spacing w:after="0" w:line="264" w:lineRule="atLeast"/>
        <w:rPr>
          <w:rFonts w:ascii="Liberation Sans" w:eastAsia="Times New Roman" w:hAnsi="Liberation Sans" w:cs="Times New Roman"/>
          <w:color w:val="252525"/>
          <w:sz w:val="19"/>
          <w:szCs w:val="19"/>
          <w:lang w:eastAsia="ru-RU"/>
        </w:rPr>
      </w:pPr>
      <w:r w:rsidRPr="005552AD">
        <w:rPr>
          <w:rFonts w:ascii="Liberation Sans" w:eastAsia="Times New Roman" w:hAnsi="Liberation Sans" w:cs="Times New Roman"/>
          <w:i/>
          <w:iCs/>
          <w:color w:val="252525"/>
          <w:sz w:val="19"/>
          <w:szCs w:val="19"/>
          <w:lang w:eastAsia="ru-RU"/>
        </w:rPr>
        <w:t>(Федеральный закон № 273-ФЗ от 25.12.2008 "О противодействии коррупции")</w:t>
      </w:r>
    </w:p>
    <w:p w14:paraId="42DEDF58" w14:textId="77777777" w:rsidR="00890E55" w:rsidRPr="003B2B05" w:rsidRDefault="00890E55" w:rsidP="007D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E55" w:rsidRPr="003B2B05" w:rsidSect="007D4CB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6A"/>
    <w:rsid w:val="000449AA"/>
    <w:rsid w:val="00077299"/>
    <w:rsid w:val="000B5F28"/>
    <w:rsid w:val="0016111A"/>
    <w:rsid w:val="00292DAA"/>
    <w:rsid w:val="002F7FF9"/>
    <w:rsid w:val="00333389"/>
    <w:rsid w:val="003367FD"/>
    <w:rsid w:val="003977C6"/>
    <w:rsid w:val="003A50F4"/>
    <w:rsid w:val="003B2B05"/>
    <w:rsid w:val="003C616C"/>
    <w:rsid w:val="003D7864"/>
    <w:rsid w:val="00404B8B"/>
    <w:rsid w:val="004B3984"/>
    <w:rsid w:val="004B5C24"/>
    <w:rsid w:val="005552AD"/>
    <w:rsid w:val="00571E69"/>
    <w:rsid w:val="00631325"/>
    <w:rsid w:val="00660481"/>
    <w:rsid w:val="006D6048"/>
    <w:rsid w:val="006E43F3"/>
    <w:rsid w:val="006F51B4"/>
    <w:rsid w:val="00700105"/>
    <w:rsid w:val="007073C4"/>
    <w:rsid w:val="0077252F"/>
    <w:rsid w:val="007A73EC"/>
    <w:rsid w:val="007D4CB5"/>
    <w:rsid w:val="00803BA8"/>
    <w:rsid w:val="00856429"/>
    <w:rsid w:val="00890E55"/>
    <w:rsid w:val="00892B87"/>
    <w:rsid w:val="008C2A85"/>
    <w:rsid w:val="008C4398"/>
    <w:rsid w:val="008D59A8"/>
    <w:rsid w:val="00935AF7"/>
    <w:rsid w:val="00972BC7"/>
    <w:rsid w:val="00A64BBE"/>
    <w:rsid w:val="00A717B9"/>
    <w:rsid w:val="00A91EFA"/>
    <w:rsid w:val="00AF61BE"/>
    <w:rsid w:val="00B10E63"/>
    <w:rsid w:val="00B13261"/>
    <w:rsid w:val="00B26145"/>
    <w:rsid w:val="00B5256A"/>
    <w:rsid w:val="00BB6879"/>
    <w:rsid w:val="00BB6DFD"/>
    <w:rsid w:val="00C5668E"/>
    <w:rsid w:val="00C87094"/>
    <w:rsid w:val="00CC7262"/>
    <w:rsid w:val="00E33887"/>
    <w:rsid w:val="00EC78D7"/>
    <w:rsid w:val="00ED2E3C"/>
    <w:rsid w:val="00EE634B"/>
    <w:rsid w:val="00F36CAA"/>
    <w:rsid w:val="00F36E6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F49"/>
  <w15:chartTrackingRefBased/>
  <w15:docId w15:val="{A8ED72B2-6396-4742-86EE-926B8B4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vgrad.midural.ru/article/show/id/1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Gor_DK</dc:creator>
  <cp:keywords/>
  <dc:description/>
  <cp:lastModifiedBy>Ентальцев Евгений Сергеевич</cp:lastModifiedBy>
  <cp:revision>5</cp:revision>
  <cp:lastPrinted>2023-01-17T09:21:00Z</cp:lastPrinted>
  <dcterms:created xsi:type="dcterms:W3CDTF">2023-01-25T12:10:00Z</dcterms:created>
  <dcterms:modified xsi:type="dcterms:W3CDTF">2023-04-07T05:53:00Z</dcterms:modified>
</cp:coreProperties>
</file>